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98058A2"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E0008E">
        <w:rPr>
          <w:rFonts w:ascii="Times New Roman" w:hAnsi="Times New Roman"/>
          <w:b/>
          <w:color w:val="000000" w:themeColor="text1"/>
          <w:sz w:val="24"/>
          <w:szCs w:val="24"/>
        </w:rPr>
        <w:t>RECEPTINIŲ VAISTŲ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90F163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E0008E">
        <w:rPr>
          <w:rFonts w:ascii="Times New Roman" w:hAnsi="Times New Roman"/>
          <w:color w:val="000000" w:themeColor="text1"/>
          <w:sz w:val="24"/>
          <w:szCs w:val="24"/>
        </w:rPr>
        <w:t>receptinių vaistų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9B51D5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E0008E">
        <w:rPr>
          <w:rFonts w:ascii="Times New Roman" w:hAnsi="Times New Roman"/>
          <w:color w:val="000000" w:themeColor="text1"/>
          <w:sz w:val="24"/>
          <w:szCs w:val="24"/>
        </w:rPr>
        <w:t>receptiniai vaistai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8D43AD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E0008E" w:rsidRPr="00E0008E">
        <w:rPr>
          <w:rFonts w:ascii="Times New Roman" w:hAnsi="Times New Roman"/>
          <w:noProof/>
          <w:sz w:val="24"/>
          <w:szCs w:val="24"/>
        </w:rPr>
        <w:t>33690000-3</w:t>
      </w:r>
      <w:r w:rsidR="005D2508" w:rsidRPr="00E0008E">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AA8F6F4"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 xml:space="preserve">tiekėjas pagal atskirą užsakymą įsipareigoja pristatyti Prekes ne vėliau kaip per </w:t>
      </w:r>
      <w:r w:rsidR="00E0008E">
        <w:rPr>
          <w:rFonts w:ascii="Times New Roman" w:hAnsi="Times New Roman"/>
          <w:color w:val="000000" w:themeColor="text1"/>
          <w:sz w:val="24"/>
          <w:szCs w:val="24"/>
        </w:rPr>
        <w:t>3</w:t>
      </w:r>
      <w:r w:rsidR="00923754" w:rsidRPr="00923754">
        <w:rPr>
          <w:rFonts w:ascii="Times New Roman" w:hAnsi="Times New Roman"/>
          <w:color w:val="000000" w:themeColor="text1"/>
          <w:sz w:val="24"/>
          <w:szCs w:val="24"/>
        </w:rPr>
        <w:t xml:space="preserve"> (</w:t>
      </w:r>
      <w:r w:rsidR="00E0008E">
        <w:rPr>
          <w:rFonts w:ascii="Times New Roman" w:hAnsi="Times New Roman"/>
          <w:color w:val="000000" w:themeColor="text1"/>
          <w:sz w:val="24"/>
          <w:szCs w:val="24"/>
        </w:rPr>
        <w:t>tris</w:t>
      </w:r>
      <w:r w:rsidR="00923754" w:rsidRPr="00923754">
        <w:rPr>
          <w:rFonts w:ascii="Times New Roman" w:hAnsi="Times New Roman"/>
          <w:color w:val="000000" w:themeColor="text1"/>
          <w:sz w:val="24"/>
          <w:szCs w:val="24"/>
        </w:rPr>
        <w:t>)</w:t>
      </w:r>
      <w:r w:rsidR="00E0008E">
        <w:rPr>
          <w:rFonts w:ascii="Times New Roman" w:hAnsi="Times New Roman"/>
          <w:color w:val="000000" w:themeColor="text1"/>
          <w:sz w:val="24"/>
          <w:szCs w:val="24"/>
        </w:rPr>
        <w:t xml:space="preserve"> darbo</w:t>
      </w:r>
      <w:r w:rsidR="00923754" w:rsidRPr="00923754">
        <w:rPr>
          <w:rFonts w:ascii="Times New Roman" w:hAnsi="Times New Roman"/>
          <w:color w:val="000000" w:themeColor="text1"/>
          <w:sz w:val="24"/>
          <w:szCs w:val="24"/>
        </w:rPr>
        <w:t xml:space="preserve"> dienas nuo užsakymo pateikimo dienos.</w:t>
      </w:r>
      <w:r w:rsidR="00923754" w:rsidRPr="008F2652">
        <w:rPr>
          <w:kern w:val="2"/>
          <w:szCs w:val="24"/>
        </w:rPr>
        <w:t xml:space="preserve"> </w:t>
      </w:r>
    </w:p>
    <w:p w14:paraId="3CE269A6" w14:textId="0366DF85"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9A1993" w:rsidRPr="00923754">
        <w:rPr>
          <w:rFonts w:ascii="Times New Roman" w:hAnsi="Times New Roman"/>
          <w:color w:val="000000" w:themeColor="text1"/>
          <w:sz w:val="24"/>
          <w:szCs w:val="24"/>
        </w:rPr>
        <w:t xml:space="preserve"> </w:t>
      </w:r>
      <w:r w:rsidR="00E0008E" w:rsidRPr="00E0008E">
        <w:rPr>
          <w:rFonts w:ascii="Times New Roman" w:hAnsi="Times New Roman"/>
          <w:color w:val="000000" w:themeColor="text1"/>
          <w:sz w:val="24"/>
          <w:szCs w:val="24"/>
        </w:rPr>
        <w:t>Vilniaus g. 100, Pabradė, Švenčionių r. sav., Karaliaus Mindaugo g. 18, Rukla, Jonavos r. sav., A. Jaroševičiaus g.10 B, Vilnius arba kitu nurodytu adresu Lietuvos Respublikos teritorijoje.</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644BCE5E"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E0008E" w:rsidRPr="00E0008E">
        <w:rPr>
          <w:rFonts w:ascii="Times New Roman" w:hAnsi="Times New Roman"/>
          <w:color w:val="000000" w:themeColor="text1"/>
          <w:sz w:val="24"/>
          <w:szCs w:val="24"/>
        </w:rPr>
        <w:t>36 pakuotės po 30 tablečių (iš viso 1080 tablečių).</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4F7F6D7C"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E0008E">
        <w:rPr>
          <w:rFonts w:ascii="Times New Roman" w:hAnsi="Times New Roman"/>
          <w:color w:val="000000" w:themeColor="text1"/>
          <w:sz w:val="24"/>
          <w:szCs w:val="24"/>
        </w:rPr>
        <w:t>13 mėn.</w:t>
      </w:r>
    </w:p>
    <w:p w14:paraId="61C9E56C" w14:textId="62900A4C"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E0008E">
        <w:rPr>
          <w:rFonts w:ascii="Times New Roman" w:hAnsi="Times New Roman"/>
          <w:b/>
          <w:color w:val="000000" w:themeColor="text1"/>
          <w:sz w:val="24"/>
          <w:szCs w:val="24"/>
        </w:rPr>
        <w:t xml:space="preserve"> </w:t>
      </w:r>
      <w:r w:rsidR="00E0008E" w:rsidRPr="00E0008E">
        <w:rPr>
          <w:rFonts w:ascii="Times New Roman" w:hAnsi="Times New Roman"/>
          <w:b/>
          <w:color w:val="000000" w:themeColor="text1"/>
          <w:sz w:val="24"/>
          <w:szCs w:val="24"/>
        </w:rPr>
        <w:t xml:space="preserve">21 345,00 </w:t>
      </w:r>
      <w:r w:rsidR="00D50397" w:rsidRPr="00D50397">
        <w:rPr>
          <w:rFonts w:ascii="Times New Roman" w:hAnsi="Times New Roman"/>
          <w:b/>
          <w:color w:val="000000" w:themeColor="text1"/>
          <w:sz w:val="24"/>
          <w:szCs w:val="24"/>
        </w:rPr>
        <w:t xml:space="preserve">Eur be PVM, </w:t>
      </w:r>
      <w:r w:rsidR="00E0008E" w:rsidRPr="00E0008E">
        <w:rPr>
          <w:rFonts w:ascii="Times New Roman" w:hAnsi="Times New Roman"/>
          <w:b/>
          <w:color w:val="000000" w:themeColor="text1"/>
          <w:sz w:val="24"/>
          <w:szCs w:val="24"/>
        </w:rPr>
        <w:t>25 827,45</w:t>
      </w:r>
      <w:r w:rsidR="00E0008E" w:rsidRPr="00856D38">
        <w:t xml:space="preserve"> </w:t>
      </w:r>
      <w:r w:rsidR="00D50397" w:rsidRPr="00D50397">
        <w:rPr>
          <w:rFonts w:ascii="Times New Roman" w:hAnsi="Times New Roman"/>
          <w:b/>
          <w:color w:val="000000" w:themeColor="text1"/>
          <w:sz w:val="24"/>
          <w:szCs w:val="24"/>
        </w:rPr>
        <w:t>Eur su PVM.</w:t>
      </w:r>
    </w:p>
    <w:p w14:paraId="43AEEC6A" w14:textId="5D87F3C4" w:rsidR="00A7347C" w:rsidRPr="00A7347C" w:rsidRDefault="00A7347C" w:rsidP="00A7347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proofErr w:type="spellStart"/>
      <w:r w:rsidRPr="00A7347C">
        <w:rPr>
          <w:rFonts w:ascii="Times New Roman" w:hAnsi="Times New Roman"/>
          <w:color w:val="000000" w:themeColor="text1"/>
          <w:sz w:val="24"/>
          <w:szCs w:val="24"/>
        </w:rPr>
        <w:t>Pirkimas</w:t>
      </w:r>
      <w:proofErr w:type="spellEnd"/>
      <w:r w:rsidRPr="00A7347C">
        <w:rPr>
          <w:rFonts w:ascii="Times New Roman" w:hAnsi="Times New Roman"/>
          <w:color w:val="000000" w:themeColor="text1"/>
          <w:sz w:val="24"/>
          <w:szCs w:val="24"/>
        </w:rPr>
        <w:t xml:space="preserve"> </w:t>
      </w:r>
      <w:proofErr w:type="spellStart"/>
      <w:r w:rsidRPr="00A7347C">
        <w:rPr>
          <w:rFonts w:ascii="Times New Roman" w:hAnsi="Times New Roman"/>
          <w:color w:val="000000" w:themeColor="text1"/>
          <w:sz w:val="24"/>
          <w:szCs w:val="24"/>
        </w:rPr>
        <w:t>finansuojamas</w:t>
      </w:r>
      <w:proofErr w:type="spellEnd"/>
      <w:r w:rsidRPr="00A7347C">
        <w:rPr>
          <w:rFonts w:ascii="Times New Roman" w:hAnsi="Times New Roman"/>
          <w:color w:val="000000" w:themeColor="text1"/>
          <w:sz w:val="24"/>
          <w:szCs w:val="24"/>
        </w:rPr>
        <w:t xml:space="preserve"> </w:t>
      </w:r>
      <w:proofErr w:type="spellStart"/>
      <w:r w:rsidRPr="00A7347C">
        <w:rPr>
          <w:rFonts w:ascii="Times New Roman" w:hAnsi="Times New Roman"/>
          <w:color w:val="000000" w:themeColor="text1"/>
          <w:sz w:val="24"/>
          <w:szCs w:val="24"/>
        </w:rPr>
        <w:t>iš</w:t>
      </w:r>
      <w:proofErr w:type="spellEnd"/>
      <w:r w:rsidRPr="00A7347C">
        <w:rPr>
          <w:rFonts w:ascii="Times New Roman" w:hAnsi="Times New Roman"/>
          <w:color w:val="000000" w:themeColor="text1"/>
          <w:sz w:val="24"/>
          <w:szCs w:val="24"/>
        </w:rPr>
        <w:t xml:space="preserve"> projekto „Priėmimo sąlygų gerinimas“</w:t>
      </w:r>
      <w:r>
        <w:rPr>
          <w:rFonts w:ascii="Times New Roman" w:hAnsi="Times New Roman"/>
          <w:color w:val="000000" w:themeColor="text1"/>
          <w:sz w:val="24"/>
          <w:szCs w:val="24"/>
        </w:rPr>
        <w:t xml:space="preserve"> </w:t>
      </w:r>
      <w:r w:rsidRPr="00A7347C">
        <w:rPr>
          <w:rFonts w:ascii="Times New Roman" w:hAnsi="Times New Roman"/>
          <w:color w:val="000000" w:themeColor="text1"/>
          <w:sz w:val="24"/>
          <w:szCs w:val="24"/>
        </w:rPr>
        <w:t>Nr. PMIF-1.06-V-01-01</w:t>
      </w:r>
      <w:r w:rsidRPr="00A7347C">
        <w:rPr>
          <w:rFonts w:ascii="Times New Roman" w:hAnsi="Times New Roman"/>
          <w:color w:val="000000" w:themeColor="text1"/>
          <w:sz w:val="24"/>
          <w:szCs w:val="24"/>
        </w:rPr>
        <w:t xml:space="preserve"> lėšų.</w:t>
      </w:r>
    </w:p>
    <w:p w14:paraId="4AE7FAA6" w14:textId="77777777" w:rsidR="00A7347C" w:rsidRDefault="00A7347C" w:rsidP="00A7347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27E4937E" w14:textId="576B0A6B" w:rsidR="00A7347C" w:rsidRPr="00A7347C" w:rsidRDefault="00A7347C" w:rsidP="00A7347C">
      <w:pPr>
        <w:tabs>
          <w:tab w:val="decimal" w:pos="851"/>
          <w:tab w:val="left" w:pos="993"/>
        </w:tabs>
        <w:suppressAutoHyphens w:val="0"/>
        <w:overflowPunct w:val="0"/>
        <w:autoSpaceDE w:val="0"/>
        <w:adjustRightInd w:val="0"/>
        <w:spacing w:after="0"/>
        <w:contextualSpacing/>
        <w:jc w:val="both"/>
        <w:rPr>
          <w:rFonts w:ascii="Times New Roman" w:hAnsi="Times New Roman"/>
          <w:b/>
          <w:color w:val="000000" w:themeColor="text1"/>
          <w:sz w:val="24"/>
          <w:szCs w:val="24"/>
        </w:rPr>
      </w:pPr>
      <w:bookmarkStart w:id="0" w:name="_GoBack"/>
      <w:bookmarkEnd w:id="0"/>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35FFB7E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2E3DFCC0" w14:textId="480B8621" w:rsidR="005372CA" w:rsidRPr="005372CA" w:rsidRDefault="005372CA"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7D257ADF" w14:textId="21E7C9E1" w:rsidR="005372CA" w:rsidRDefault="005372CA" w:rsidP="005372C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5372CA" w14:paraId="6A2A096F" w14:textId="77777777" w:rsidTr="00F813A8">
        <w:tc>
          <w:tcPr>
            <w:tcW w:w="4888" w:type="dxa"/>
          </w:tcPr>
          <w:p w14:paraId="5778F73A" w14:textId="77777777" w:rsidR="005372CA" w:rsidRPr="00087C0D" w:rsidRDefault="005372CA" w:rsidP="00F813A8">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6B14828" w14:textId="77777777" w:rsidR="005372CA" w:rsidRDefault="005372CA" w:rsidP="00F813A8">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5372CA" w14:paraId="4F559D13" w14:textId="77777777" w:rsidTr="00F813A8">
        <w:tc>
          <w:tcPr>
            <w:tcW w:w="4888" w:type="dxa"/>
          </w:tcPr>
          <w:p w14:paraId="0AA85DFE" w14:textId="601B569D" w:rsidR="005372CA" w:rsidRPr="00B23D0D" w:rsidRDefault="005372CA" w:rsidP="005372CA">
            <w:pPr>
              <w:pStyle w:val="Sraopastraipa"/>
              <w:numPr>
                <w:ilvl w:val="0"/>
                <w:numId w:val="31"/>
              </w:numPr>
              <w:tabs>
                <w:tab w:val="left" w:pos="1245"/>
              </w:tabs>
              <w:autoSpaceDN/>
              <w:spacing w:after="0" w:line="315" w:lineRule="exact"/>
              <w:contextualSpacing/>
              <w:jc w:val="both"/>
              <w:rPr>
                <w:rFonts w:ascii="Times New Roman" w:hAnsi="Times New Roman"/>
                <w:color w:val="000000" w:themeColor="text1"/>
                <w:sz w:val="24"/>
                <w:szCs w:val="24"/>
                <w:lang w:val="lt-LT"/>
              </w:rPr>
            </w:pPr>
            <w:r w:rsidRPr="005372CA">
              <w:rPr>
                <w:rFonts w:ascii="Times New Roman" w:hAnsi="Times New Roman"/>
                <w:color w:val="000000" w:themeColor="text1"/>
                <w:sz w:val="24"/>
                <w:szCs w:val="24"/>
                <w:lang w:val="lt-LT"/>
              </w:rPr>
              <w:t>Tiekėjas turi turėti Valstybinės vaistų kontrolės tarnybos išduotą galiojančią licenciją vykdyti vaistinės veiklą.</w:t>
            </w:r>
          </w:p>
        </w:tc>
        <w:tc>
          <w:tcPr>
            <w:tcW w:w="4740" w:type="dxa"/>
          </w:tcPr>
          <w:p w14:paraId="2AAA7E1B" w14:textId="730630C0" w:rsidR="005372CA" w:rsidRPr="00B23D0D" w:rsidRDefault="005372CA" w:rsidP="005372CA">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3. Dokumentai ir kita informacija pagrindžianti</w:t>
            </w:r>
            <w:r>
              <w:rPr>
                <w:rFonts w:ascii="Times New Roman" w:hAnsi="Times New Roman"/>
                <w:color w:val="000000" w:themeColor="text1"/>
                <w:sz w:val="24"/>
                <w:szCs w:val="24"/>
                <w:lang w:val="lt-LT"/>
              </w:rPr>
              <w:t xml:space="preserve"> reikalavimą.</w:t>
            </w:r>
            <w:r w:rsidRPr="00B23D0D">
              <w:rPr>
                <w:rFonts w:ascii="Times New Roman" w:hAnsi="Times New Roman"/>
                <w:color w:val="000000" w:themeColor="text1"/>
                <w:sz w:val="24"/>
                <w:szCs w:val="24"/>
                <w:lang w:val="lt-LT"/>
              </w:rPr>
              <w:t xml:space="preserve"> </w:t>
            </w:r>
          </w:p>
          <w:p w14:paraId="69B49218" w14:textId="331D0403" w:rsidR="005372CA" w:rsidRPr="00B23D0D" w:rsidRDefault="005372CA" w:rsidP="00F813A8">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p>
        </w:tc>
      </w:tr>
    </w:tbl>
    <w:p w14:paraId="543882CC" w14:textId="77777777" w:rsidR="005372CA" w:rsidRPr="005372CA" w:rsidRDefault="005372CA" w:rsidP="005372CA">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D64B8B9"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5372CA">
        <w:rPr>
          <w:rFonts w:ascii="Times New Roman" w:hAnsi="Times New Roman"/>
          <w:b/>
          <w:color w:val="000000" w:themeColor="text1"/>
          <w:sz w:val="24"/>
          <w:szCs w:val="24"/>
        </w:rPr>
        <w:t>sėjo 11</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w:t>
      </w:r>
      <w:r w:rsidRPr="008E28A2">
        <w:rPr>
          <w:rFonts w:ascii="Times New Roman" w:hAnsi="Times New Roman"/>
          <w:color w:val="000000" w:themeColor="text1"/>
          <w:sz w:val="24"/>
          <w:szCs w:val="24"/>
        </w:rPr>
        <w:lastRenderedPageBreak/>
        <w:t>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7347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B18224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5372CA">
        <w:rPr>
          <w:rFonts w:ascii="Times New Roman" w:eastAsia="Times New Roman" w:hAnsi="Times New Roman"/>
          <w:b/>
          <w:sz w:val="24"/>
          <w:szCs w:val="24"/>
        </w:rPr>
        <w:t>RECEPTINIŲ VAISTŲ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007E37BF"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 xml:space="preserve">iekis </w:t>
            </w:r>
            <w:r w:rsidR="003735AA">
              <w:rPr>
                <w:rFonts w:ascii="Times New Roman" w:hAnsi="Times New Roman"/>
                <w:sz w:val="24"/>
                <w:szCs w:val="24"/>
              </w:rPr>
              <w:t>pakuotėmis</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14D3082D" w:rsidR="001D5962" w:rsidRPr="001D5962" w:rsidRDefault="005372CA" w:rsidP="00AA0444">
            <w:pPr>
              <w:rPr>
                <w:rFonts w:ascii="Times New Roman" w:hAnsi="Times New Roman"/>
                <w:sz w:val="24"/>
                <w:szCs w:val="24"/>
              </w:rPr>
            </w:pPr>
            <w:r w:rsidRPr="005372CA">
              <w:rPr>
                <w:rFonts w:ascii="Times New Roman" w:hAnsi="Times New Roman"/>
                <w:sz w:val="24"/>
                <w:szCs w:val="24"/>
              </w:rPr>
              <w:t xml:space="preserve">Receptinis vaistas </w:t>
            </w:r>
            <w:proofErr w:type="spellStart"/>
            <w:r w:rsidRPr="005372CA">
              <w:rPr>
                <w:rFonts w:ascii="Times New Roman" w:hAnsi="Times New Roman"/>
                <w:sz w:val="24"/>
                <w:szCs w:val="24"/>
              </w:rPr>
              <w:t>Biktegraviras</w:t>
            </w:r>
            <w:proofErr w:type="spellEnd"/>
            <w:r w:rsidRPr="005372CA">
              <w:rPr>
                <w:rFonts w:ascii="Times New Roman" w:hAnsi="Times New Roman"/>
                <w:sz w:val="24"/>
                <w:szCs w:val="24"/>
              </w:rPr>
              <w:t>/</w:t>
            </w:r>
            <w:proofErr w:type="spellStart"/>
            <w:r w:rsidRPr="005372CA">
              <w:rPr>
                <w:rFonts w:ascii="Times New Roman" w:hAnsi="Times New Roman"/>
                <w:sz w:val="24"/>
                <w:szCs w:val="24"/>
              </w:rPr>
              <w:t>Emtricitabinas</w:t>
            </w:r>
            <w:proofErr w:type="spellEnd"/>
            <w:r w:rsidRPr="005372CA">
              <w:rPr>
                <w:rFonts w:ascii="Times New Roman" w:hAnsi="Times New Roman"/>
                <w:sz w:val="24"/>
                <w:szCs w:val="24"/>
              </w:rPr>
              <w:t>/</w:t>
            </w:r>
            <w:proofErr w:type="spellStart"/>
            <w:r w:rsidRPr="005372CA">
              <w:rPr>
                <w:rFonts w:ascii="Times New Roman" w:hAnsi="Times New Roman"/>
                <w:sz w:val="24"/>
                <w:szCs w:val="24"/>
              </w:rPr>
              <w:t>Tenofoviras</w:t>
            </w:r>
            <w:proofErr w:type="spellEnd"/>
            <w:r w:rsidRPr="005372CA">
              <w:rPr>
                <w:rFonts w:ascii="Times New Roman" w:hAnsi="Times New Roman"/>
                <w:sz w:val="24"/>
                <w:szCs w:val="24"/>
              </w:rPr>
              <w:t xml:space="preserve"> </w:t>
            </w:r>
            <w:proofErr w:type="spellStart"/>
            <w:r w:rsidRPr="005372CA">
              <w:rPr>
                <w:rFonts w:ascii="Times New Roman" w:hAnsi="Times New Roman"/>
                <w:sz w:val="24"/>
                <w:szCs w:val="24"/>
              </w:rPr>
              <w:t>alafenamidas</w:t>
            </w:r>
            <w:proofErr w:type="spellEnd"/>
            <w:r w:rsidRPr="005372CA">
              <w:rPr>
                <w:rFonts w:ascii="Times New Roman" w:hAnsi="Times New Roman"/>
                <w:sz w:val="24"/>
                <w:szCs w:val="24"/>
              </w:rPr>
              <w:t xml:space="preserve"> 50 mg/200 mg/25 mg</w:t>
            </w:r>
          </w:p>
        </w:tc>
        <w:tc>
          <w:tcPr>
            <w:tcW w:w="4252" w:type="dxa"/>
          </w:tcPr>
          <w:p w14:paraId="69364C53" w14:textId="0EEAB25C" w:rsidR="001D5962" w:rsidRPr="001D5962" w:rsidRDefault="005372CA" w:rsidP="00AA0444">
            <w:pPr>
              <w:jc w:val="center"/>
              <w:rPr>
                <w:rFonts w:ascii="Times New Roman" w:hAnsi="Times New Roman"/>
                <w:sz w:val="24"/>
                <w:szCs w:val="24"/>
              </w:rPr>
            </w:pPr>
            <w:r w:rsidRPr="005372CA">
              <w:rPr>
                <w:rFonts w:ascii="Times New Roman" w:hAnsi="Times New Roman"/>
                <w:sz w:val="24"/>
                <w:szCs w:val="24"/>
              </w:rPr>
              <w:t>36 pakuotės po 30 tablečių (iš viso 1080 tablečių)</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128BDD25" w14:textId="77777777" w:rsidR="005372CA" w:rsidRPr="00DA1955" w:rsidRDefault="005372CA" w:rsidP="005372CA">
      <w:pPr>
        <w:pStyle w:val="Hyperlink1"/>
        <w:spacing w:line="276" w:lineRule="auto"/>
        <w:ind w:firstLine="0"/>
        <w:jc w:val="center"/>
        <w:rPr>
          <w:b/>
          <w:bCs/>
          <w:color w:val="auto"/>
          <w:sz w:val="24"/>
          <w:szCs w:val="24"/>
          <w:lang w:val="lt-LT"/>
        </w:rPr>
      </w:pPr>
      <w:r w:rsidRPr="00DA1955">
        <w:rPr>
          <w:b/>
          <w:bCs/>
          <w:color w:val="auto"/>
          <w:sz w:val="24"/>
          <w:szCs w:val="24"/>
          <w:lang w:val="lt-LT"/>
        </w:rPr>
        <w:t>TECHNINĖ SPECIFIKACIJA</w:t>
      </w:r>
    </w:p>
    <w:p w14:paraId="1AAF8419" w14:textId="77777777" w:rsidR="005372CA" w:rsidRPr="00DA1955" w:rsidRDefault="005372CA" w:rsidP="005372CA">
      <w:pPr>
        <w:pStyle w:val="Hyperlink1"/>
        <w:spacing w:line="276" w:lineRule="auto"/>
        <w:ind w:firstLine="0"/>
        <w:jc w:val="center"/>
        <w:rPr>
          <w:b/>
          <w:bCs/>
          <w:color w:val="auto"/>
          <w:sz w:val="24"/>
          <w:szCs w:val="24"/>
          <w:lang w:val="lt-LT"/>
        </w:rPr>
      </w:pPr>
      <w:r>
        <w:rPr>
          <w:b/>
          <w:bCs/>
          <w:color w:val="auto"/>
          <w:sz w:val="24"/>
          <w:szCs w:val="24"/>
          <w:lang w:val="lt-LT"/>
        </w:rPr>
        <w:t>VAISTŲ, SKIRTŲ ŽIV-1 GYDYTI, PIRKIMAS</w:t>
      </w:r>
    </w:p>
    <w:p w14:paraId="5A6B7AA3" w14:textId="77777777" w:rsidR="005372CA" w:rsidRPr="00DA1955" w:rsidRDefault="005372CA" w:rsidP="005372CA">
      <w:pPr>
        <w:pStyle w:val="Hyperlink1"/>
        <w:spacing w:line="276" w:lineRule="auto"/>
        <w:ind w:firstLine="567"/>
        <w:jc w:val="center"/>
        <w:rPr>
          <w:color w:val="auto"/>
          <w:sz w:val="24"/>
          <w:szCs w:val="24"/>
          <w:lang w:val="lt-LT"/>
        </w:rPr>
      </w:pPr>
    </w:p>
    <w:p w14:paraId="684CAAF6" w14:textId="77777777" w:rsidR="005372CA" w:rsidRPr="005372CA" w:rsidRDefault="005372CA" w:rsidP="005372CA">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5372CA">
        <w:rPr>
          <w:rFonts w:ascii="Times New Roman" w:hAnsi="Times New Roman"/>
          <w:sz w:val="24"/>
          <w:szCs w:val="24"/>
        </w:rPr>
        <w:t xml:space="preserve">Priėmimo ir integracijos agentūra (toliau – Perkančioji organizacija) vykdo projektą „Priėmimo sąlygų gerinimas“ (Nr. </w:t>
      </w:r>
      <w:r w:rsidRPr="005372CA">
        <w:rPr>
          <w:rFonts w:ascii="Times New Roman" w:eastAsia="Times New Roman" w:hAnsi="Times New Roman"/>
          <w:sz w:val="24"/>
          <w:szCs w:val="24"/>
        </w:rPr>
        <w:t>PMIF-1.06-V-01</w:t>
      </w:r>
      <w:r w:rsidRPr="005372CA">
        <w:rPr>
          <w:rFonts w:ascii="Times New Roman" w:hAnsi="Times New Roman"/>
          <w:sz w:val="24"/>
          <w:szCs w:val="24"/>
        </w:rPr>
        <w:t>), finansuojamą iš Prieglobsčio, migracijos ir integracijos fondo lėšų.</w:t>
      </w:r>
    </w:p>
    <w:p w14:paraId="604780D9" w14:textId="77777777" w:rsidR="005372CA" w:rsidRPr="005372CA" w:rsidRDefault="005372CA" w:rsidP="005372CA">
      <w:pPr>
        <w:numPr>
          <w:ilvl w:val="1"/>
          <w:numId w:val="32"/>
        </w:numPr>
        <w:suppressAutoHyphens w:val="0"/>
        <w:autoSpaceDN/>
        <w:spacing w:after="0" w:line="276" w:lineRule="auto"/>
        <w:ind w:left="0" w:firstLine="567"/>
        <w:jc w:val="both"/>
        <w:rPr>
          <w:rFonts w:ascii="Times New Roman" w:hAnsi="Times New Roman"/>
          <w:sz w:val="24"/>
          <w:szCs w:val="24"/>
        </w:rPr>
      </w:pPr>
      <w:r w:rsidRPr="005372CA">
        <w:rPr>
          <w:rFonts w:ascii="Times New Roman" w:hAnsi="Times New Roman"/>
          <w:sz w:val="24"/>
          <w:szCs w:val="24"/>
        </w:rPr>
        <w:t>Projekto tikslas – sumažinti tikslinės grupės asmenų priklausomumą nuo valstybės paramos, pagerinti jų gyvenimo sąlygas, padėti spręsti psichologines problemas, didinti galimybes integruotis kultūriniu ir socialiniu požiūriu, taikyti trūkstamas aktyvias integracijos priemones ir informuoti visuomenę. Taip pat reaguoti į pagalbos poreikį migrantams laikino apgyvendinimo vietose, teikti apgyvendinimo, socialines, psichologines, medicinines ir užimtumo paslaugas.</w:t>
      </w:r>
    </w:p>
    <w:p w14:paraId="3226EABC" w14:textId="63035CA0" w:rsidR="005372CA" w:rsidRDefault="005372CA" w:rsidP="005372CA">
      <w:pPr>
        <w:numPr>
          <w:ilvl w:val="1"/>
          <w:numId w:val="32"/>
        </w:numPr>
        <w:suppressAutoHyphens w:val="0"/>
        <w:autoSpaceDN/>
        <w:spacing w:after="0" w:line="276" w:lineRule="auto"/>
        <w:ind w:left="0" w:firstLine="567"/>
        <w:jc w:val="both"/>
        <w:rPr>
          <w:rFonts w:ascii="Times New Roman" w:hAnsi="Times New Roman"/>
          <w:sz w:val="24"/>
          <w:szCs w:val="24"/>
        </w:rPr>
      </w:pPr>
      <w:r w:rsidRPr="005372CA">
        <w:rPr>
          <w:rFonts w:ascii="Times New Roman" w:hAnsi="Times New Roman"/>
          <w:sz w:val="24"/>
          <w:szCs w:val="24"/>
        </w:rPr>
        <w:t xml:space="preserve">Pirkimo objektas: receptiniai vaistai, skirti žmogaus imunodeficito virusu-1 (ŽIV-1) infekuotiems suaugusiesiems gydyti. </w:t>
      </w:r>
    </w:p>
    <w:p w14:paraId="13055C11" w14:textId="4FA9A7E8" w:rsidR="00EB46C6" w:rsidRDefault="00EB46C6" w:rsidP="00EB46C6">
      <w:pPr>
        <w:suppressAutoHyphens w:val="0"/>
        <w:autoSpaceDN/>
        <w:spacing w:after="0" w:line="276" w:lineRule="auto"/>
        <w:ind w:left="567"/>
        <w:jc w:val="both"/>
        <w:rPr>
          <w:rFonts w:ascii="Times New Roman" w:hAnsi="Times New Roman"/>
          <w:sz w:val="24"/>
          <w:szCs w:val="24"/>
        </w:rPr>
      </w:pPr>
    </w:p>
    <w:p w14:paraId="3A9B3DCF" w14:textId="77777777" w:rsidR="00EB46C6" w:rsidRPr="005372CA" w:rsidRDefault="00EB46C6" w:rsidP="00EB46C6">
      <w:pPr>
        <w:suppressAutoHyphens w:val="0"/>
        <w:autoSpaceDN/>
        <w:spacing w:after="0" w:line="276" w:lineRule="auto"/>
        <w:ind w:left="567"/>
        <w:jc w:val="both"/>
        <w:rPr>
          <w:rFonts w:ascii="Times New Roman" w:hAnsi="Times New Roman"/>
          <w:sz w:val="24"/>
          <w:szCs w:val="24"/>
        </w:rPr>
      </w:pPr>
    </w:p>
    <w:tbl>
      <w:tblPr>
        <w:tblW w:w="14595" w:type="dxa"/>
        <w:tblLayout w:type="fixed"/>
        <w:tblLook w:val="04A0" w:firstRow="1" w:lastRow="0" w:firstColumn="1" w:lastColumn="0" w:noHBand="0" w:noVBand="1"/>
      </w:tblPr>
      <w:tblGrid>
        <w:gridCol w:w="2405"/>
        <w:gridCol w:w="1701"/>
        <w:gridCol w:w="2126"/>
        <w:gridCol w:w="2127"/>
        <w:gridCol w:w="1559"/>
        <w:gridCol w:w="1559"/>
        <w:gridCol w:w="1559"/>
        <w:gridCol w:w="1559"/>
      </w:tblGrid>
      <w:tr w:rsidR="00EB46C6" w:rsidRPr="005372CA" w14:paraId="4DF35FE9" w14:textId="27A7382E" w:rsidTr="00EB46C6">
        <w:trPr>
          <w:trHeight w:val="1584"/>
        </w:trPr>
        <w:tc>
          <w:tcPr>
            <w:tcW w:w="2405" w:type="dxa"/>
            <w:tcBorders>
              <w:top w:val="single" w:sz="4" w:space="0" w:color="auto"/>
              <w:left w:val="single" w:sz="4" w:space="0" w:color="auto"/>
              <w:bottom w:val="single" w:sz="4" w:space="0" w:color="auto"/>
              <w:right w:val="single" w:sz="4" w:space="0" w:color="auto"/>
            </w:tcBorders>
            <w:vAlign w:val="center"/>
            <w:hideMark/>
          </w:tcPr>
          <w:p w14:paraId="1A080956"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Vaisto/prekės tarptautinis pavadinimas</w:t>
            </w:r>
          </w:p>
        </w:tc>
        <w:tc>
          <w:tcPr>
            <w:tcW w:w="1701" w:type="dxa"/>
            <w:tcBorders>
              <w:top w:val="single" w:sz="4" w:space="0" w:color="auto"/>
              <w:left w:val="nil"/>
              <w:bottom w:val="single" w:sz="4" w:space="0" w:color="auto"/>
              <w:right w:val="single" w:sz="4" w:space="0" w:color="auto"/>
            </w:tcBorders>
            <w:vAlign w:val="center"/>
            <w:hideMark/>
          </w:tcPr>
          <w:p w14:paraId="415AF651"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Stiprumas</w:t>
            </w:r>
          </w:p>
        </w:tc>
        <w:tc>
          <w:tcPr>
            <w:tcW w:w="2126" w:type="dxa"/>
            <w:tcBorders>
              <w:top w:val="single" w:sz="4" w:space="0" w:color="auto"/>
              <w:left w:val="nil"/>
              <w:bottom w:val="single" w:sz="4" w:space="0" w:color="auto"/>
              <w:right w:val="single" w:sz="4" w:space="0" w:color="auto"/>
            </w:tcBorders>
            <w:vAlign w:val="center"/>
            <w:hideMark/>
          </w:tcPr>
          <w:p w14:paraId="59A8659B"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Forma, pakuotė</w:t>
            </w:r>
          </w:p>
        </w:tc>
        <w:tc>
          <w:tcPr>
            <w:tcW w:w="2127" w:type="dxa"/>
            <w:tcBorders>
              <w:top w:val="single" w:sz="4" w:space="0" w:color="auto"/>
              <w:left w:val="nil"/>
              <w:bottom w:val="single" w:sz="4" w:space="0" w:color="auto"/>
              <w:right w:val="single" w:sz="4" w:space="0" w:color="auto"/>
            </w:tcBorders>
            <w:vAlign w:val="center"/>
            <w:hideMark/>
          </w:tcPr>
          <w:p w14:paraId="2C4EBF88" w14:textId="77777777" w:rsidR="00EB46C6" w:rsidRPr="005372CA" w:rsidRDefault="00EB46C6" w:rsidP="00F813A8">
            <w:pPr>
              <w:spacing w:line="276" w:lineRule="auto"/>
              <w:jc w:val="center"/>
              <w:rPr>
                <w:rFonts w:ascii="Times New Roman" w:eastAsia="Times New Roman" w:hAnsi="Times New Roman"/>
                <w:color w:val="000000"/>
                <w:sz w:val="24"/>
                <w:szCs w:val="24"/>
              </w:rPr>
            </w:pPr>
          </w:p>
          <w:p w14:paraId="64167E2D"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 xml:space="preserve">Pakuotė, preliminarus kiekis (pakuotėmis) </w:t>
            </w:r>
          </w:p>
        </w:tc>
        <w:tc>
          <w:tcPr>
            <w:tcW w:w="1559" w:type="dxa"/>
            <w:tcBorders>
              <w:top w:val="single" w:sz="4" w:space="0" w:color="auto"/>
              <w:left w:val="nil"/>
              <w:bottom w:val="single" w:sz="4" w:space="0" w:color="auto"/>
              <w:right w:val="single" w:sz="4" w:space="0" w:color="auto"/>
            </w:tcBorders>
          </w:tcPr>
          <w:p w14:paraId="0ED42A37" w14:textId="336FF8D3" w:rsidR="00EB46C6" w:rsidRPr="005372CA"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 pakuotės įkainis Eur be PVM</w:t>
            </w:r>
          </w:p>
        </w:tc>
        <w:tc>
          <w:tcPr>
            <w:tcW w:w="1559" w:type="dxa"/>
            <w:tcBorders>
              <w:top w:val="single" w:sz="4" w:space="0" w:color="auto"/>
              <w:left w:val="nil"/>
              <w:bottom w:val="single" w:sz="4" w:space="0" w:color="auto"/>
              <w:right w:val="single" w:sz="4" w:space="0" w:color="auto"/>
            </w:tcBorders>
          </w:tcPr>
          <w:p w14:paraId="6A0541EB" w14:textId="17EA0E04"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 pakuotės įkainis Eur su PVM</w:t>
            </w:r>
          </w:p>
        </w:tc>
        <w:tc>
          <w:tcPr>
            <w:tcW w:w="1559" w:type="dxa"/>
            <w:tcBorders>
              <w:top w:val="single" w:sz="4" w:space="0" w:color="auto"/>
              <w:left w:val="nil"/>
              <w:bottom w:val="single" w:sz="4" w:space="0" w:color="auto"/>
              <w:right w:val="single" w:sz="4" w:space="0" w:color="auto"/>
            </w:tcBorders>
          </w:tcPr>
          <w:p w14:paraId="29167E65" w14:textId="1EA85F71"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Preliminaraus pakuočių skaičiaus preliminari kaina Eur be PVM</w:t>
            </w:r>
          </w:p>
        </w:tc>
        <w:tc>
          <w:tcPr>
            <w:tcW w:w="1559" w:type="dxa"/>
            <w:tcBorders>
              <w:top w:val="single" w:sz="4" w:space="0" w:color="auto"/>
              <w:left w:val="nil"/>
              <w:bottom w:val="single" w:sz="4" w:space="0" w:color="auto"/>
              <w:right w:val="single" w:sz="4" w:space="0" w:color="auto"/>
            </w:tcBorders>
          </w:tcPr>
          <w:p w14:paraId="5523102E" w14:textId="1B6DE9FB" w:rsidR="00EB46C6" w:rsidRDefault="00EB46C6" w:rsidP="00F813A8">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Preliminaraus pakuočių skaičiaus preliminari kaina Eur su PVM</w:t>
            </w:r>
          </w:p>
        </w:tc>
      </w:tr>
      <w:tr w:rsidR="00EB46C6" w:rsidRPr="005372CA" w14:paraId="76A56A4A" w14:textId="035B331F" w:rsidTr="00EB46C6">
        <w:trPr>
          <w:trHeight w:val="633"/>
        </w:trPr>
        <w:tc>
          <w:tcPr>
            <w:tcW w:w="2405" w:type="dxa"/>
            <w:tcBorders>
              <w:top w:val="single" w:sz="4" w:space="0" w:color="auto"/>
              <w:left w:val="single" w:sz="4" w:space="0" w:color="auto"/>
              <w:bottom w:val="single" w:sz="4" w:space="0" w:color="auto"/>
              <w:right w:val="single" w:sz="4" w:space="0" w:color="auto"/>
            </w:tcBorders>
            <w:vAlign w:val="center"/>
          </w:tcPr>
          <w:p w14:paraId="0CB34623" w14:textId="77777777" w:rsidR="00EB46C6" w:rsidRPr="005372CA" w:rsidRDefault="00EB46C6" w:rsidP="00F813A8">
            <w:pPr>
              <w:spacing w:line="276" w:lineRule="auto"/>
              <w:jc w:val="center"/>
              <w:rPr>
                <w:rFonts w:ascii="Times New Roman" w:eastAsia="Times New Roman" w:hAnsi="Times New Roman"/>
                <w:color w:val="000000"/>
                <w:sz w:val="24"/>
                <w:szCs w:val="24"/>
              </w:rPr>
            </w:pPr>
            <w:proofErr w:type="spellStart"/>
            <w:r w:rsidRPr="005372CA">
              <w:rPr>
                <w:rFonts w:ascii="Times New Roman" w:eastAsia="Times New Roman" w:hAnsi="Times New Roman"/>
                <w:color w:val="000000"/>
                <w:sz w:val="24"/>
                <w:szCs w:val="24"/>
              </w:rPr>
              <w:t>Biktegraviras</w:t>
            </w:r>
            <w:proofErr w:type="spellEnd"/>
            <w:r w:rsidRPr="005372CA">
              <w:rPr>
                <w:rFonts w:ascii="Times New Roman" w:eastAsia="Times New Roman" w:hAnsi="Times New Roman"/>
                <w:color w:val="000000"/>
                <w:sz w:val="24"/>
                <w:szCs w:val="24"/>
              </w:rPr>
              <w:t>/</w:t>
            </w:r>
            <w:proofErr w:type="spellStart"/>
            <w:r w:rsidRPr="005372CA">
              <w:rPr>
                <w:rFonts w:ascii="Times New Roman" w:eastAsia="Times New Roman" w:hAnsi="Times New Roman"/>
                <w:color w:val="000000"/>
                <w:sz w:val="24"/>
                <w:szCs w:val="24"/>
              </w:rPr>
              <w:t>Emtricitabinas</w:t>
            </w:r>
            <w:proofErr w:type="spellEnd"/>
            <w:r w:rsidRPr="005372CA">
              <w:rPr>
                <w:rFonts w:ascii="Times New Roman" w:eastAsia="Times New Roman" w:hAnsi="Times New Roman"/>
                <w:color w:val="000000"/>
                <w:sz w:val="24"/>
                <w:szCs w:val="24"/>
              </w:rPr>
              <w:t>/</w:t>
            </w:r>
            <w:proofErr w:type="spellStart"/>
            <w:r w:rsidRPr="005372CA">
              <w:rPr>
                <w:rFonts w:ascii="Times New Roman" w:eastAsia="Times New Roman" w:hAnsi="Times New Roman"/>
                <w:color w:val="000000"/>
                <w:sz w:val="24"/>
                <w:szCs w:val="24"/>
              </w:rPr>
              <w:t>Tenofoviras</w:t>
            </w:r>
            <w:proofErr w:type="spellEnd"/>
            <w:r w:rsidRPr="005372CA">
              <w:rPr>
                <w:rFonts w:ascii="Times New Roman" w:eastAsia="Times New Roman" w:hAnsi="Times New Roman"/>
                <w:color w:val="000000"/>
                <w:sz w:val="24"/>
                <w:szCs w:val="24"/>
              </w:rPr>
              <w:t xml:space="preserve"> </w:t>
            </w:r>
            <w:proofErr w:type="spellStart"/>
            <w:r w:rsidRPr="005372CA">
              <w:rPr>
                <w:rFonts w:ascii="Times New Roman" w:eastAsia="Times New Roman" w:hAnsi="Times New Roman"/>
                <w:color w:val="000000"/>
                <w:sz w:val="24"/>
                <w:szCs w:val="24"/>
              </w:rPr>
              <w:t>alafenamidas</w:t>
            </w:r>
            <w:proofErr w:type="spellEnd"/>
          </w:p>
        </w:tc>
        <w:tc>
          <w:tcPr>
            <w:tcW w:w="1701" w:type="dxa"/>
            <w:tcBorders>
              <w:top w:val="single" w:sz="4" w:space="0" w:color="auto"/>
              <w:left w:val="nil"/>
              <w:bottom w:val="single" w:sz="4" w:space="0" w:color="auto"/>
              <w:right w:val="single" w:sz="4" w:space="0" w:color="auto"/>
            </w:tcBorders>
            <w:vAlign w:val="center"/>
          </w:tcPr>
          <w:p w14:paraId="5496740C"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50 mg/200 mg/25 mg</w:t>
            </w:r>
          </w:p>
        </w:tc>
        <w:tc>
          <w:tcPr>
            <w:tcW w:w="2126" w:type="dxa"/>
            <w:tcBorders>
              <w:top w:val="single" w:sz="4" w:space="0" w:color="auto"/>
              <w:left w:val="nil"/>
              <w:bottom w:val="single" w:sz="4" w:space="0" w:color="auto"/>
              <w:right w:val="single" w:sz="4" w:space="0" w:color="auto"/>
            </w:tcBorders>
            <w:vAlign w:val="center"/>
          </w:tcPr>
          <w:p w14:paraId="2AEEC734" w14:textId="77777777" w:rsidR="00EB46C6" w:rsidRPr="005372CA" w:rsidRDefault="00EB46C6" w:rsidP="00F813A8">
            <w:pPr>
              <w:spacing w:line="276" w:lineRule="auto"/>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Plėvele dengtos tabletės, buteliuke ar lizdinėje plokštelėje N30 (priklausomai nuo to ar yra tiekime)</w:t>
            </w:r>
          </w:p>
        </w:tc>
        <w:tc>
          <w:tcPr>
            <w:tcW w:w="2127" w:type="dxa"/>
            <w:tcBorders>
              <w:top w:val="single" w:sz="4" w:space="0" w:color="auto"/>
              <w:left w:val="nil"/>
              <w:bottom w:val="single" w:sz="4" w:space="0" w:color="auto"/>
              <w:right w:val="single" w:sz="4" w:space="0" w:color="auto"/>
            </w:tcBorders>
            <w:vAlign w:val="center"/>
          </w:tcPr>
          <w:p w14:paraId="255CDD60" w14:textId="62B5FEB9" w:rsidR="00EB46C6" w:rsidRPr="005372CA" w:rsidRDefault="00EB46C6" w:rsidP="00EB46C6">
            <w:pPr>
              <w:pStyle w:val="Sraopastraipa"/>
              <w:numPr>
                <w:ilvl w:val="0"/>
                <w:numId w:val="33"/>
              </w:numPr>
              <w:suppressAutoHyphens w:val="0"/>
              <w:autoSpaceDN/>
              <w:spacing w:after="0" w:line="276" w:lineRule="auto"/>
              <w:contextualSpacing/>
              <w:jc w:val="center"/>
              <w:rPr>
                <w:rFonts w:ascii="Times New Roman" w:eastAsia="Times New Roman" w:hAnsi="Times New Roman"/>
                <w:color w:val="000000"/>
                <w:sz w:val="24"/>
                <w:szCs w:val="24"/>
              </w:rPr>
            </w:pPr>
            <w:r w:rsidRPr="005372CA">
              <w:rPr>
                <w:rFonts w:ascii="Times New Roman" w:eastAsia="Times New Roman" w:hAnsi="Times New Roman"/>
                <w:color w:val="000000"/>
                <w:sz w:val="24"/>
                <w:szCs w:val="24"/>
              </w:rPr>
              <w:t>Pakuotės</w:t>
            </w:r>
            <w:r>
              <w:rPr>
                <w:rFonts w:ascii="Times New Roman" w:eastAsia="Times New Roman" w:hAnsi="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tcPr>
          <w:p w14:paraId="7BAC755C"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6A6B11E1"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4F66D45E"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tcPr>
          <w:p w14:paraId="5CC4F072" w14:textId="77777777" w:rsidR="00EB46C6" w:rsidRPr="005372CA" w:rsidRDefault="00EB46C6" w:rsidP="00EB46C6">
            <w:pPr>
              <w:pStyle w:val="Sraopastraipa"/>
              <w:suppressAutoHyphens w:val="0"/>
              <w:autoSpaceDN/>
              <w:spacing w:after="0" w:line="276" w:lineRule="auto"/>
              <w:contextualSpacing/>
              <w:rPr>
                <w:rFonts w:ascii="Times New Roman" w:eastAsia="Times New Roman" w:hAnsi="Times New Roman"/>
                <w:color w:val="000000"/>
                <w:sz w:val="24"/>
                <w:szCs w:val="24"/>
              </w:rPr>
            </w:pPr>
          </w:p>
        </w:tc>
      </w:tr>
    </w:tbl>
    <w:p w14:paraId="42EB7E7C" w14:textId="77777777" w:rsidR="005372CA" w:rsidRPr="005372CA" w:rsidRDefault="005372CA" w:rsidP="005372CA">
      <w:pPr>
        <w:spacing w:line="276" w:lineRule="auto"/>
        <w:jc w:val="both"/>
        <w:rPr>
          <w:rFonts w:ascii="Times New Roman" w:hAnsi="Times New Roman"/>
          <w:sz w:val="24"/>
          <w:szCs w:val="24"/>
        </w:rPr>
      </w:pPr>
    </w:p>
    <w:p w14:paraId="5F604093" w14:textId="77777777" w:rsidR="005372CA" w:rsidRPr="005372CA" w:rsidRDefault="005372CA" w:rsidP="005372CA">
      <w:pPr>
        <w:pStyle w:val="Sraopastraipa"/>
        <w:numPr>
          <w:ilvl w:val="1"/>
          <w:numId w:val="32"/>
        </w:numPr>
        <w:suppressAutoHyphens w:val="0"/>
        <w:autoSpaceDN/>
        <w:spacing w:after="0" w:line="276" w:lineRule="auto"/>
        <w:contextualSpacing/>
        <w:jc w:val="both"/>
        <w:rPr>
          <w:rFonts w:ascii="Times New Roman" w:hAnsi="Times New Roman"/>
          <w:sz w:val="24"/>
          <w:szCs w:val="24"/>
        </w:rPr>
      </w:pPr>
      <w:r w:rsidRPr="005372CA">
        <w:rPr>
          <w:rFonts w:ascii="Times New Roman" w:hAnsi="Times New Roman"/>
          <w:sz w:val="24"/>
          <w:szCs w:val="24"/>
        </w:rPr>
        <w:t>Vaistinis preparatas turi būti registruotas Lietuvos Respublikoje.</w:t>
      </w:r>
    </w:p>
    <w:p w14:paraId="0A9A25F7" w14:textId="7AF9F66A" w:rsidR="005372CA" w:rsidRDefault="005372CA" w:rsidP="005372CA">
      <w:pPr>
        <w:numPr>
          <w:ilvl w:val="1"/>
          <w:numId w:val="32"/>
        </w:numPr>
        <w:suppressAutoHyphens w:val="0"/>
        <w:autoSpaceDN/>
        <w:spacing w:after="0" w:line="276" w:lineRule="auto"/>
        <w:jc w:val="both"/>
        <w:rPr>
          <w:rFonts w:ascii="Times New Roman" w:hAnsi="Times New Roman"/>
          <w:sz w:val="24"/>
          <w:szCs w:val="24"/>
        </w:rPr>
      </w:pPr>
      <w:r w:rsidRPr="005372CA">
        <w:rPr>
          <w:rFonts w:ascii="Times New Roman" w:hAnsi="Times New Roman"/>
          <w:sz w:val="24"/>
          <w:szCs w:val="24"/>
        </w:rPr>
        <w:t>Vaistai bus perkami esant poreikiui, pagal gydytojo išrašytus receptus.</w:t>
      </w:r>
    </w:p>
    <w:p w14:paraId="626F4055" w14:textId="37AB4188" w:rsidR="00EB46C6" w:rsidRPr="005372CA" w:rsidRDefault="00EB46C6" w:rsidP="005372CA">
      <w:pPr>
        <w:numPr>
          <w:ilvl w:val="1"/>
          <w:numId w:val="32"/>
        </w:numPr>
        <w:suppressAutoHyphens w:val="0"/>
        <w:autoSpaceDN/>
        <w:spacing w:after="0" w:line="276" w:lineRule="auto"/>
        <w:jc w:val="both"/>
        <w:rPr>
          <w:rFonts w:ascii="Times New Roman" w:hAnsi="Times New Roman"/>
          <w:sz w:val="24"/>
          <w:szCs w:val="24"/>
        </w:rPr>
      </w:pPr>
      <w:r w:rsidRPr="00EB46C6">
        <w:rPr>
          <w:rFonts w:ascii="Times New Roman" w:hAnsi="Times New Roman"/>
          <w:sz w:val="24"/>
          <w:szCs w:val="24"/>
        </w:rPr>
        <w:lastRenderedPageBreak/>
        <w:t>Vaistai turi galioti ne trumpiau kaip tris mėnesius nuo pristatymo dienos.</w:t>
      </w:r>
    </w:p>
    <w:p w14:paraId="56AF310C" w14:textId="77777777" w:rsidR="005372CA" w:rsidRPr="005372CA" w:rsidRDefault="005372CA" w:rsidP="005372CA">
      <w:pPr>
        <w:pStyle w:val="Sraopastraipa"/>
        <w:numPr>
          <w:ilvl w:val="1"/>
          <w:numId w:val="32"/>
        </w:numPr>
        <w:suppressAutoHyphens w:val="0"/>
        <w:autoSpaceDN/>
        <w:spacing w:after="0" w:line="276" w:lineRule="auto"/>
        <w:ind w:left="142" w:firstLine="425"/>
        <w:contextualSpacing/>
        <w:jc w:val="both"/>
        <w:rPr>
          <w:rFonts w:ascii="Times New Roman" w:hAnsi="Times New Roman"/>
          <w:sz w:val="24"/>
          <w:szCs w:val="24"/>
        </w:rPr>
      </w:pPr>
      <w:r w:rsidRPr="005372CA">
        <w:rPr>
          <w:rFonts w:ascii="Times New Roman" w:hAnsi="Times New Roman"/>
          <w:sz w:val="24"/>
          <w:szCs w:val="24"/>
        </w:rPr>
        <w:t>Tiekėjas turi turėti Valstybinės vaistų kontrolės tarnybos išduotą galiojančią licenciją vykdyti vaistinės veiklą. Prekės bus perkamos vaistinėse ir/arba pristatomos nurodytu adresu, apmokant pagal pateiktą sąskaitą faktūrą bankiniu pavedimu. Tiekėjas turi turėti užtikrinti galimybę per 3 darbo dienas pristatyti vaistus į Perkančiosios organizacijos priėmimo centrus, esančius: Vilniaus g. 100, Pabradė, Švenčionių r. sav., Karaliaus Mindaugo g. 18, Rukla, Jonavos r. sav., A. Jaroševičiaus g.10 B, Vilnius arba kitu nurodytu adresu Lietuvos Respublikos teritorijoje.</w:t>
      </w:r>
    </w:p>
    <w:p w14:paraId="19F97BAB" w14:textId="77777777" w:rsidR="005372CA" w:rsidRPr="005372CA" w:rsidRDefault="005372CA" w:rsidP="005372CA">
      <w:pPr>
        <w:spacing w:line="276" w:lineRule="auto"/>
        <w:jc w:val="both"/>
        <w:rPr>
          <w:rFonts w:ascii="Times New Roman" w:hAnsi="Times New Roman"/>
          <w:sz w:val="24"/>
          <w:szCs w:val="24"/>
        </w:rPr>
      </w:pPr>
    </w:p>
    <w:p w14:paraId="130A0E97" w14:textId="77777777" w:rsidR="005372CA" w:rsidRPr="00DA1955" w:rsidRDefault="005372CA" w:rsidP="005372CA">
      <w:pPr>
        <w:spacing w:line="276" w:lineRule="auto"/>
        <w:ind w:left="567"/>
        <w:jc w:val="both"/>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EB46C6">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F53906"/>
    <w:multiLevelType w:val="hybridMultilevel"/>
    <w:tmpl w:val="BA54B92E"/>
    <w:lvl w:ilvl="0" w:tplc="A6A21B46">
      <w:start w:val="1"/>
      <w:numFmt w:val="decimal"/>
      <w:lvlText w:val="%1."/>
      <w:lvlJc w:val="left"/>
      <w:pPr>
        <w:ind w:left="720" w:hanging="360"/>
      </w:pPr>
    </w:lvl>
    <w:lvl w:ilvl="1" w:tplc="D49C1BEE">
      <w:start w:val="1"/>
      <w:numFmt w:val="lowerLetter"/>
      <w:lvlText w:val="%2."/>
      <w:lvlJc w:val="left"/>
      <w:pPr>
        <w:ind w:left="1440" w:hanging="360"/>
      </w:pPr>
    </w:lvl>
    <w:lvl w:ilvl="2" w:tplc="CE4A8DC6">
      <w:start w:val="1"/>
      <w:numFmt w:val="lowerRoman"/>
      <w:lvlText w:val="%3."/>
      <w:lvlJc w:val="right"/>
      <w:pPr>
        <w:ind w:left="2160" w:hanging="180"/>
      </w:pPr>
    </w:lvl>
    <w:lvl w:ilvl="3" w:tplc="4AAAF488">
      <w:start w:val="1"/>
      <w:numFmt w:val="decimal"/>
      <w:lvlText w:val="%4."/>
      <w:lvlJc w:val="left"/>
      <w:pPr>
        <w:ind w:left="2880" w:hanging="360"/>
      </w:pPr>
    </w:lvl>
    <w:lvl w:ilvl="4" w:tplc="AE8EF346">
      <w:start w:val="1"/>
      <w:numFmt w:val="lowerLetter"/>
      <w:lvlText w:val="%5."/>
      <w:lvlJc w:val="left"/>
      <w:pPr>
        <w:ind w:left="3600" w:hanging="360"/>
      </w:pPr>
    </w:lvl>
    <w:lvl w:ilvl="5" w:tplc="67E6676A">
      <w:start w:val="1"/>
      <w:numFmt w:val="lowerRoman"/>
      <w:lvlText w:val="%6."/>
      <w:lvlJc w:val="right"/>
      <w:pPr>
        <w:ind w:left="4320" w:hanging="180"/>
      </w:pPr>
    </w:lvl>
    <w:lvl w:ilvl="6" w:tplc="D0E8064A">
      <w:start w:val="1"/>
      <w:numFmt w:val="decimal"/>
      <w:lvlText w:val="%7."/>
      <w:lvlJc w:val="left"/>
      <w:pPr>
        <w:ind w:left="5040" w:hanging="360"/>
      </w:pPr>
    </w:lvl>
    <w:lvl w:ilvl="7" w:tplc="C414B0EC">
      <w:start w:val="1"/>
      <w:numFmt w:val="lowerLetter"/>
      <w:lvlText w:val="%8."/>
      <w:lvlJc w:val="left"/>
      <w:pPr>
        <w:ind w:left="5760" w:hanging="360"/>
      </w:pPr>
    </w:lvl>
    <w:lvl w:ilvl="8" w:tplc="F44A79AE">
      <w:start w:val="1"/>
      <w:numFmt w:val="lowerRoman"/>
      <w:lvlText w:val="%9."/>
      <w:lvlJc w:val="right"/>
      <w:pPr>
        <w:ind w:left="6480" w:hanging="18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D6F34FC"/>
    <w:multiLevelType w:val="multilevel"/>
    <w:tmpl w:val="B210A350"/>
    <w:lvl w:ilvl="0">
      <w:start w:val="1"/>
      <w:numFmt w:val="decimal"/>
      <w:lvlText w:val="%1."/>
      <w:lvlJc w:val="left"/>
      <w:pPr>
        <w:ind w:left="4330" w:hanging="360"/>
      </w:pPr>
      <w:rPr>
        <w:rFonts w:hint="default"/>
      </w:rPr>
    </w:lvl>
    <w:lvl w:ilvl="1">
      <w:start w:val="1"/>
      <w:numFmt w:val="decimal"/>
      <w:isLgl/>
      <w:lvlText w:val="%2."/>
      <w:lvlJc w:val="left"/>
      <w:pPr>
        <w:ind w:left="680" w:hanging="113"/>
      </w:pPr>
      <w:rPr>
        <w:rFonts w:ascii="Times New Roman" w:eastAsia="Calibri"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E4159E"/>
    <w:multiLevelType w:val="hybridMultilevel"/>
    <w:tmpl w:val="E4705A74"/>
    <w:lvl w:ilvl="0" w:tplc="13BEAF1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0"/>
  </w:num>
  <w:num w:numId="16">
    <w:abstractNumId w:val="20"/>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1"/>
  </w:num>
  <w:num w:numId="24">
    <w:abstractNumId w:val="15"/>
  </w:num>
  <w:num w:numId="25">
    <w:abstractNumId w:val="19"/>
  </w:num>
  <w:num w:numId="26">
    <w:abstractNumId w:val="13"/>
  </w:num>
  <w:num w:numId="27">
    <w:abstractNumId w:val="22"/>
  </w:num>
  <w:num w:numId="28">
    <w:abstractNumId w:val="23"/>
  </w:num>
  <w:num w:numId="29">
    <w:abstractNumId w:val="4"/>
  </w:num>
  <w:num w:numId="30">
    <w:abstractNumId w:val="12"/>
  </w:num>
  <w:num w:numId="31">
    <w:abstractNumId w:val="7"/>
  </w:num>
  <w:num w:numId="32">
    <w:abstractNumId w:val="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35AA"/>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2CA"/>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347C"/>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08E"/>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B46C6"/>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paragraph" w:customStyle="1" w:styleId="Hyperlink1">
    <w:name w:val="Hyperlink1"/>
    <w:basedOn w:val="prastasis"/>
    <w:rsid w:val="005372CA"/>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purl.org/dc/dcmitype/"/>
    <ds:schemaRef ds:uri="http://schemas.microsoft.com/office/2006/documentManagement/types"/>
    <ds:schemaRef ds:uri="1dfd7ada-1fc0-4ec4-a980-6dd88fb76a22"/>
    <ds:schemaRef ds:uri="http://purl.org/dc/elements/1.1/"/>
    <ds:schemaRef ds:uri="http://purl.org/dc/terms/"/>
    <ds:schemaRef ds:uri="d44e4088-9f89-4dfc-868c-5b1bb7340ab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34CBBACC-CB83-41EB-852D-7526AD1D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Pages>
  <Words>16284</Words>
  <Characters>9283</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34</cp:revision>
  <cp:lastPrinted>2018-01-08T07:51:00Z</cp:lastPrinted>
  <dcterms:created xsi:type="dcterms:W3CDTF">2024-10-22T12:37:00Z</dcterms:created>
  <dcterms:modified xsi:type="dcterms:W3CDTF">2025-09-05T07:20:00Z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